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496" w:rsidRDefault="00F5311C">
      <w:pPr>
        <w:pStyle w:val="BodyText"/>
        <w:ind w:left="2575"/>
        <w:rPr>
          <w:rFonts w:ascii="Times New Roman"/>
        </w:rPr>
      </w:pPr>
      <w:r>
        <w:rPr>
          <w:rFonts w:ascii="Times New Roman"/>
          <w:noProof/>
        </w:rPr>
        <w:drawing>
          <wp:inline distT="0" distB="0" distL="0" distR="0">
            <wp:extent cx="2282417" cy="5524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82417" cy="552450"/>
                    </a:xfrm>
                    <a:prstGeom prst="rect">
                      <a:avLst/>
                    </a:prstGeom>
                  </pic:spPr>
                </pic:pic>
              </a:graphicData>
            </a:graphic>
          </wp:inline>
        </w:drawing>
      </w:r>
    </w:p>
    <w:p w:rsidR="00FB0496" w:rsidRDefault="00F5311C">
      <w:pPr>
        <w:pStyle w:val="BodyText"/>
        <w:spacing w:before="11"/>
        <w:ind w:left="0"/>
        <w:rPr>
          <w:rFonts w:ascii="Times New Roman"/>
          <w:sz w:val="21"/>
        </w:rPr>
      </w:pPr>
      <w:r>
        <w:rPr>
          <w:noProof/>
        </w:rPr>
        <w:drawing>
          <wp:anchor distT="0" distB="0" distL="0" distR="0" simplePos="0" relativeHeight="251658240" behindDoc="0" locked="0" layoutInCell="1" allowOverlap="1">
            <wp:simplePos x="0" y="0"/>
            <wp:positionH relativeFrom="page">
              <wp:posOffset>2903220</wp:posOffset>
            </wp:positionH>
            <wp:positionV relativeFrom="paragraph">
              <wp:posOffset>175640</wp:posOffset>
            </wp:positionV>
            <wp:extent cx="1752459" cy="158610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52459" cy="1586102"/>
                    </a:xfrm>
                    <a:prstGeom prst="rect">
                      <a:avLst/>
                    </a:prstGeom>
                  </pic:spPr>
                </pic:pic>
              </a:graphicData>
            </a:graphic>
          </wp:anchor>
        </w:drawing>
      </w:r>
    </w:p>
    <w:p w:rsidR="00FB0496" w:rsidRDefault="00F5311C">
      <w:pPr>
        <w:pStyle w:val="Heading2"/>
        <w:spacing w:line="249" w:lineRule="exact"/>
        <w:ind w:left="1050" w:right="1713"/>
        <w:jc w:val="center"/>
      </w:pPr>
      <w:r>
        <w:rPr>
          <w:color w:val="740000"/>
          <w:spacing w:val="-2"/>
        </w:rPr>
        <w:t>COMPASSION,</w:t>
      </w:r>
      <w:r>
        <w:rPr>
          <w:color w:val="740000"/>
          <w:spacing w:val="10"/>
        </w:rPr>
        <w:t xml:space="preserve"> </w:t>
      </w:r>
      <w:r>
        <w:rPr>
          <w:color w:val="740000"/>
          <w:spacing w:val="-2"/>
        </w:rPr>
        <w:t>RESPONSIBILITY,</w:t>
      </w:r>
      <w:r>
        <w:rPr>
          <w:color w:val="740000"/>
          <w:spacing w:val="9"/>
        </w:rPr>
        <w:t xml:space="preserve"> </w:t>
      </w:r>
      <w:r>
        <w:rPr>
          <w:color w:val="740000"/>
          <w:spacing w:val="-2"/>
        </w:rPr>
        <w:t>FORGIVENESS,</w:t>
      </w:r>
      <w:r>
        <w:rPr>
          <w:color w:val="740000"/>
          <w:spacing w:val="10"/>
        </w:rPr>
        <w:t xml:space="preserve"> </w:t>
      </w:r>
      <w:r>
        <w:rPr>
          <w:color w:val="740000"/>
          <w:spacing w:val="-2"/>
        </w:rPr>
        <w:t>TRUST</w:t>
      </w:r>
    </w:p>
    <w:p w:rsidR="00FB0496" w:rsidRDefault="00FB0496">
      <w:pPr>
        <w:pStyle w:val="BodyText"/>
        <w:spacing w:before="1"/>
        <w:ind w:left="0"/>
        <w:rPr>
          <w:rFonts w:ascii="Bradley Hand ITC"/>
          <w:b/>
          <w:sz w:val="22"/>
        </w:rPr>
      </w:pPr>
    </w:p>
    <w:p w:rsidR="00FB0496" w:rsidRDefault="00F5311C">
      <w:pPr>
        <w:pStyle w:val="Title"/>
      </w:pPr>
      <w:r>
        <w:t>Our</w:t>
      </w:r>
      <w:r>
        <w:rPr>
          <w:spacing w:val="-13"/>
        </w:rPr>
        <w:t xml:space="preserve"> </w:t>
      </w:r>
      <w:r>
        <w:t>Christian</w:t>
      </w:r>
      <w:r>
        <w:rPr>
          <w:spacing w:val="-14"/>
        </w:rPr>
        <w:t xml:space="preserve"> </w:t>
      </w:r>
      <w:r>
        <w:rPr>
          <w:spacing w:val="-2"/>
        </w:rPr>
        <w:t>Values</w:t>
      </w:r>
    </w:p>
    <w:p w:rsidR="00FB0496" w:rsidRDefault="00F5311C">
      <w:pPr>
        <w:pStyle w:val="Heading1"/>
        <w:spacing w:before="269" w:line="480" w:lineRule="auto"/>
        <w:ind w:left="1633" w:right="2294"/>
      </w:pPr>
      <w:r>
        <w:t>God</w:t>
      </w:r>
      <w:r>
        <w:rPr>
          <w:spacing w:val="-5"/>
        </w:rPr>
        <w:t xml:space="preserve"> </w:t>
      </w:r>
      <w:r>
        <w:t>teaches</w:t>
      </w:r>
      <w:r>
        <w:rPr>
          <w:spacing w:val="-6"/>
        </w:rPr>
        <w:t xml:space="preserve"> </w:t>
      </w:r>
      <w:r>
        <w:t>us</w:t>
      </w:r>
      <w:r>
        <w:rPr>
          <w:spacing w:val="-6"/>
        </w:rPr>
        <w:t xml:space="preserve"> </w:t>
      </w:r>
      <w:r>
        <w:t>to</w:t>
      </w:r>
      <w:r>
        <w:rPr>
          <w:spacing w:val="-6"/>
        </w:rPr>
        <w:t xml:space="preserve"> </w:t>
      </w:r>
      <w:r>
        <w:t>forgive</w:t>
      </w:r>
      <w:r>
        <w:rPr>
          <w:spacing w:val="-4"/>
        </w:rPr>
        <w:t xml:space="preserve"> </w:t>
      </w:r>
      <w:r>
        <w:t>and</w:t>
      </w:r>
      <w:r>
        <w:rPr>
          <w:spacing w:val="-4"/>
        </w:rPr>
        <w:t xml:space="preserve"> </w:t>
      </w:r>
      <w:r>
        <w:t>always</w:t>
      </w:r>
      <w:r>
        <w:rPr>
          <w:spacing w:val="-6"/>
        </w:rPr>
        <w:t xml:space="preserve"> </w:t>
      </w:r>
      <w:r>
        <w:t>accept</w:t>
      </w:r>
      <w:r>
        <w:rPr>
          <w:spacing w:val="-4"/>
        </w:rPr>
        <w:t xml:space="preserve"> </w:t>
      </w:r>
      <w:r>
        <w:t>forgiveness We receive the Christian way of life as a gift from God We believe and trust in God who loves each one of us We are all unique children of God</w:t>
      </w:r>
    </w:p>
    <w:p w:rsidR="00FB0496" w:rsidRDefault="00F5311C">
      <w:pPr>
        <w:spacing w:before="1" w:line="458" w:lineRule="auto"/>
        <w:ind w:left="1570" w:right="2229"/>
        <w:jc w:val="center"/>
        <w:rPr>
          <w:b/>
          <w:sz w:val="28"/>
        </w:rPr>
      </w:pPr>
      <w:r>
        <w:rPr>
          <w:rFonts w:ascii="Calibri"/>
          <w:sz w:val="24"/>
        </w:rPr>
        <w:t>Whatever</w:t>
      </w:r>
      <w:r>
        <w:rPr>
          <w:rFonts w:ascii="Calibri"/>
          <w:spacing w:val="-2"/>
          <w:sz w:val="24"/>
        </w:rPr>
        <w:t xml:space="preserve"> </w:t>
      </w:r>
      <w:r>
        <w:rPr>
          <w:rFonts w:ascii="Calibri"/>
          <w:sz w:val="24"/>
        </w:rPr>
        <w:t>you</w:t>
      </w:r>
      <w:r>
        <w:rPr>
          <w:rFonts w:ascii="Calibri"/>
          <w:spacing w:val="-4"/>
          <w:sz w:val="24"/>
        </w:rPr>
        <w:t xml:space="preserve"> </w:t>
      </w:r>
      <w:r>
        <w:rPr>
          <w:rFonts w:ascii="Calibri"/>
          <w:sz w:val="24"/>
        </w:rPr>
        <w:t>wish</w:t>
      </w:r>
      <w:r>
        <w:rPr>
          <w:rFonts w:ascii="Calibri"/>
          <w:spacing w:val="-4"/>
          <w:sz w:val="24"/>
        </w:rPr>
        <w:t xml:space="preserve"> </w:t>
      </w:r>
      <w:r>
        <w:rPr>
          <w:rFonts w:ascii="Calibri"/>
          <w:sz w:val="24"/>
        </w:rPr>
        <w:t>that</w:t>
      </w:r>
      <w:r>
        <w:rPr>
          <w:rFonts w:ascii="Calibri"/>
          <w:spacing w:val="-4"/>
          <w:sz w:val="24"/>
        </w:rPr>
        <w:t xml:space="preserve"> </w:t>
      </w:r>
      <w:r>
        <w:rPr>
          <w:rFonts w:ascii="Calibri"/>
          <w:sz w:val="24"/>
        </w:rPr>
        <w:t>men</w:t>
      </w:r>
      <w:r>
        <w:rPr>
          <w:rFonts w:ascii="Calibri"/>
          <w:spacing w:val="-1"/>
          <w:sz w:val="24"/>
        </w:rPr>
        <w:t xml:space="preserve"> </w:t>
      </w:r>
      <w:r>
        <w:rPr>
          <w:rFonts w:ascii="Calibri"/>
          <w:sz w:val="24"/>
        </w:rPr>
        <w:t>would</w:t>
      </w:r>
      <w:r>
        <w:rPr>
          <w:rFonts w:ascii="Calibri"/>
          <w:spacing w:val="-4"/>
          <w:sz w:val="24"/>
        </w:rPr>
        <w:t xml:space="preserve"> </w:t>
      </w:r>
      <w:r>
        <w:rPr>
          <w:rFonts w:ascii="Calibri"/>
          <w:sz w:val="24"/>
        </w:rPr>
        <w:t>do</w:t>
      </w:r>
      <w:r>
        <w:rPr>
          <w:rFonts w:ascii="Calibri"/>
          <w:spacing w:val="-4"/>
          <w:sz w:val="24"/>
        </w:rPr>
        <w:t xml:space="preserve"> </w:t>
      </w:r>
      <w:r>
        <w:rPr>
          <w:rFonts w:ascii="Calibri"/>
          <w:sz w:val="24"/>
        </w:rPr>
        <w:t>to</w:t>
      </w:r>
      <w:r>
        <w:rPr>
          <w:rFonts w:ascii="Calibri"/>
          <w:spacing w:val="-5"/>
          <w:sz w:val="24"/>
        </w:rPr>
        <w:t xml:space="preserve"> </w:t>
      </w:r>
      <w:r>
        <w:rPr>
          <w:rFonts w:ascii="Calibri"/>
          <w:sz w:val="24"/>
        </w:rPr>
        <w:t>you</w:t>
      </w:r>
      <w:r>
        <w:rPr>
          <w:rFonts w:ascii="Calibri"/>
          <w:spacing w:val="-4"/>
          <w:sz w:val="24"/>
        </w:rPr>
        <w:t xml:space="preserve"> </w:t>
      </w:r>
      <w:r>
        <w:rPr>
          <w:rFonts w:ascii="Calibri"/>
          <w:sz w:val="24"/>
        </w:rPr>
        <w:t>do</w:t>
      </w:r>
      <w:r>
        <w:rPr>
          <w:rFonts w:ascii="Calibri"/>
          <w:spacing w:val="-7"/>
          <w:sz w:val="24"/>
        </w:rPr>
        <w:t xml:space="preserve"> </w:t>
      </w:r>
      <w:r>
        <w:rPr>
          <w:rFonts w:ascii="Calibri"/>
          <w:sz w:val="24"/>
        </w:rPr>
        <w:t>to</w:t>
      </w:r>
      <w:r>
        <w:rPr>
          <w:rFonts w:ascii="Calibri"/>
          <w:spacing w:val="-4"/>
          <w:sz w:val="24"/>
        </w:rPr>
        <w:t xml:space="preserve"> </w:t>
      </w:r>
      <w:r>
        <w:rPr>
          <w:rFonts w:ascii="Calibri"/>
          <w:sz w:val="24"/>
        </w:rPr>
        <w:t xml:space="preserve">them We are all equally precious and loved by God </w:t>
      </w:r>
      <w:r>
        <w:rPr>
          <w:b/>
          <w:sz w:val="28"/>
        </w:rPr>
        <w:t>HOMEWORK POLICY</w:t>
      </w:r>
    </w:p>
    <w:p w:rsidR="00FB0496" w:rsidRDefault="00F5311C">
      <w:pPr>
        <w:pStyle w:val="BodyText"/>
        <w:spacing w:before="177"/>
      </w:pPr>
      <w:r>
        <w:t>Here</w:t>
      </w:r>
      <w:r>
        <w:rPr>
          <w:spacing w:val="-5"/>
        </w:rPr>
        <w:t xml:space="preserve"> </w:t>
      </w:r>
      <w:r>
        <w:t>at</w:t>
      </w:r>
      <w:r>
        <w:rPr>
          <w:spacing w:val="-5"/>
        </w:rPr>
        <w:t xml:space="preserve"> </w:t>
      </w:r>
      <w:r>
        <w:t>Burham</w:t>
      </w:r>
      <w:r>
        <w:rPr>
          <w:spacing w:val="-5"/>
        </w:rPr>
        <w:t xml:space="preserve"> </w:t>
      </w:r>
      <w:r>
        <w:t>CE</w:t>
      </w:r>
      <w:r>
        <w:rPr>
          <w:spacing w:val="-4"/>
        </w:rPr>
        <w:t xml:space="preserve"> </w:t>
      </w:r>
      <w:r>
        <w:t>Primary</w:t>
      </w:r>
      <w:r>
        <w:rPr>
          <w:spacing w:val="-4"/>
        </w:rPr>
        <w:t xml:space="preserve"> </w:t>
      </w:r>
      <w:r>
        <w:t>School,</w:t>
      </w:r>
      <w:r>
        <w:rPr>
          <w:spacing w:val="-6"/>
        </w:rPr>
        <w:t xml:space="preserve"> </w:t>
      </w:r>
      <w:r>
        <w:t>we</w:t>
      </w:r>
      <w:r>
        <w:rPr>
          <w:spacing w:val="-3"/>
        </w:rPr>
        <w:t xml:space="preserve"> </w:t>
      </w:r>
      <w:r>
        <w:t>feel</w:t>
      </w:r>
      <w:r>
        <w:rPr>
          <w:spacing w:val="-5"/>
        </w:rPr>
        <w:t xml:space="preserve"> </w:t>
      </w:r>
      <w:r>
        <w:t>that</w:t>
      </w:r>
      <w:r>
        <w:rPr>
          <w:spacing w:val="-4"/>
        </w:rPr>
        <w:t xml:space="preserve"> </w:t>
      </w:r>
      <w:r>
        <w:t>homework</w:t>
      </w:r>
      <w:r>
        <w:rPr>
          <w:spacing w:val="-6"/>
        </w:rPr>
        <w:t xml:space="preserve"> </w:t>
      </w:r>
      <w:r>
        <w:t>is</w:t>
      </w:r>
      <w:r>
        <w:rPr>
          <w:spacing w:val="-5"/>
        </w:rPr>
        <w:t xml:space="preserve"> </w:t>
      </w:r>
      <w:r>
        <w:t>a</w:t>
      </w:r>
      <w:r>
        <w:rPr>
          <w:spacing w:val="-5"/>
        </w:rPr>
        <w:t xml:space="preserve"> </w:t>
      </w:r>
      <w:r>
        <w:t>very</w:t>
      </w:r>
      <w:r>
        <w:rPr>
          <w:spacing w:val="-6"/>
        </w:rPr>
        <w:t xml:space="preserve"> </w:t>
      </w:r>
      <w:r>
        <w:t>important</w:t>
      </w:r>
      <w:r>
        <w:rPr>
          <w:spacing w:val="-5"/>
        </w:rPr>
        <w:t xml:space="preserve"> </w:t>
      </w:r>
      <w:r>
        <w:t>part</w:t>
      </w:r>
      <w:r>
        <w:rPr>
          <w:spacing w:val="-4"/>
        </w:rPr>
        <w:t xml:space="preserve"> </w:t>
      </w:r>
      <w:r>
        <w:t>of</w:t>
      </w:r>
      <w:r>
        <w:rPr>
          <w:spacing w:val="-7"/>
        </w:rPr>
        <w:t xml:space="preserve"> </w:t>
      </w:r>
      <w:r>
        <w:rPr>
          <w:spacing w:val="-10"/>
        </w:rPr>
        <w:t>a</w:t>
      </w:r>
    </w:p>
    <w:p w:rsidR="00FB0496" w:rsidRDefault="00F5311C">
      <w:pPr>
        <w:pStyle w:val="BodyText"/>
        <w:spacing w:before="1"/>
        <w:ind w:right="861"/>
      </w:pPr>
      <w:r>
        <w:t>child’s</w:t>
      </w:r>
      <w:r>
        <w:rPr>
          <w:spacing w:val="-5"/>
        </w:rPr>
        <w:t xml:space="preserve"> </w:t>
      </w:r>
      <w:r>
        <w:t>education</w:t>
      </w:r>
      <w:r>
        <w:rPr>
          <w:spacing w:val="-4"/>
        </w:rPr>
        <w:t xml:space="preserve"> </w:t>
      </w:r>
      <w:r>
        <w:t>because</w:t>
      </w:r>
      <w:r>
        <w:rPr>
          <w:spacing w:val="-4"/>
        </w:rPr>
        <w:t xml:space="preserve"> </w:t>
      </w:r>
      <w:r>
        <w:t>it</w:t>
      </w:r>
      <w:r>
        <w:rPr>
          <w:spacing w:val="-2"/>
        </w:rPr>
        <w:t xml:space="preserve"> </w:t>
      </w:r>
      <w:r>
        <w:t>develops</w:t>
      </w:r>
      <w:r>
        <w:rPr>
          <w:spacing w:val="-4"/>
        </w:rPr>
        <w:t xml:space="preserve"> </w:t>
      </w:r>
      <w:r>
        <w:t>an</w:t>
      </w:r>
      <w:r>
        <w:rPr>
          <w:spacing w:val="-5"/>
        </w:rPr>
        <w:t xml:space="preserve"> </w:t>
      </w:r>
      <w:r>
        <w:t>effective</w:t>
      </w:r>
      <w:r>
        <w:rPr>
          <w:spacing w:val="-4"/>
        </w:rPr>
        <w:t xml:space="preserve"> </w:t>
      </w:r>
      <w:r>
        <w:t>partnership</w:t>
      </w:r>
      <w:r>
        <w:rPr>
          <w:spacing w:val="-5"/>
        </w:rPr>
        <w:t xml:space="preserve"> </w:t>
      </w:r>
      <w:r>
        <w:t>between</w:t>
      </w:r>
      <w:r>
        <w:rPr>
          <w:spacing w:val="-5"/>
        </w:rPr>
        <w:t xml:space="preserve"> </w:t>
      </w:r>
      <w:r>
        <w:t>the</w:t>
      </w:r>
      <w:r>
        <w:rPr>
          <w:spacing w:val="-4"/>
        </w:rPr>
        <w:t xml:space="preserve"> </w:t>
      </w:r>
      <w:r>
        <w:t>school</w:t>
      </w:r>
      <w:r>
        <w:rPr>
          <w:spacing w:val="-3"/>
        </w:rPr>
        <w:t xml:space="preserve"> </w:t>
      </w:r>
      <w:r>
        <w:t>and</w:t>
      </w:r>
      <w:r>
        <w:rPr>
          <w:spacing w:val="-5"/>
        </w:rPr>
        <w:t xml:space="preserve"> </w:t>
      </w:r>
      <w:r>
        <w:t xml:space="preserve">parents and other </w:t>
      </w:r>
      <w:proofErr w:type="spellStart"/>
      <w:r>
        <w:t>carers</w:t>
      </w:r>
      <w:proofErr w:type="spellEnd"/>
      <w:r>
        <w:t>.</w:t>
      </w:r>
      <w:r>
        <w:rPr>
          <w:spacing w:val="40"/>
        </w:rPr>
        <w:t xml:space="preserve"> </w:t>
      </w:r>
      <w:r>
        <w:t xml:space="preserve">Homework tasks are differentiated and are </w:t>
      </w:r>
      <w:r>
        <w:t>appropriate to the needs of individuals plus it contributes to the challenge of raising attainment.</w:t>
      </w:r>
    </w:p>
    <w:p w:rsidR="00FB0496" w:rsidRDefault="00FB0496">
      <w:pPr>
        <w:pStyle w:val="BodyText"/>
        <w:spacing w:before="11"/>
        <w:ind w:left="0"/>
        <w:rPr>
          <w:sz w:val="19"/>
        </w:rPr>
      </w:pPr>
    </w:p>
    <w:p w:rsidR="00FB0496" w:rsidRDefault="00F5311C">
      <w:pPr>
        <w:pStyle w:val="BodyText"/>
        <w:spacing w:before="1"/>
      </w:pPr>
      <w:r>
        <w:t>Homework</w:t>
      </w:r>
      <w:r>
        <w:rPr>
          <w:spacing w:val="-6"/>
        </w:rPr>
        <w:t xml:space="preserve"> </w:t>
      </w:r>
      <w:r>
        <w:t>helps</w:t>
      </w:r>
      <w:r>
        <w:rPr>
          <w:spacing w:val="-6"/>
        </w:rPr>
        <w:t xml:space="preserve"> </w:t>
      </w:r>
      <w:r>
        <w:t>the</w:t>
      </w:r>
      <w:r>
        <w:rPr>
          <w:spacing w:val="-7"/>
        </w:rPr>
        <w:t xml:space="preserve"> </w:t>
      </w:r>
      <w:r>
        <w:t>pupils</w:t>
      </w:r>
      <w:r>
        <w:rPr>
          <w:spacing w:val="-5"/>
        </w:rPr>
        <w:t xml:space="preserve"> to:</w:t>
      </w:r>
    </w:p>
    <w:p w:rsidR="00FB0496" w:rsidRDefault="00F5311C">
      <w:pPr>
        <w:pStyle w:val="ListParagraph"/>
        <w:numPr>
          <w:ilvl w:val="0"/>
          <w:numId w:val="1"/>
        </w:numPr>
        <w:tabs>
          <w:tab w:val="left" w:pos="1000"/>
          <w:tab w:val="left" w:pos="1001"/>
        </w:tabs>
        <w:ind w:right="1341"/>
        <w:rPr>
          <w:sz w:val="20"/>
        </w:rPr>
      </w:pPr>
      <w:r>
        <w:rPr>
          <w:sz w:val="20"/>
        </w:rPr>
        <w:t>Consolidate</w:t>
      </w:r>
      <w:r>
        <w:rPr>
          <w:spacing w:val="-5"/>
          <w:sz w:val="20"/>
        </w:rPr>
        <w:t xml:space="preserve"> </w:t>
      </w:r>
      <w:r>
        <w:rPr>
          <w:sz w:val="20"/>
        </w:rPr>
        <w:t>and</w:t>
      </w:r>
      <w:r>
        <w:rPr>
          <w:spacing w:val="-6"/>
          <w:sz w:val="20"/>
        </w:rPr>
        <w:t xml:space="preserve"> </w:t>
      </w:r>
      <w:r>
        <w:rPr>
          <w:sz w:val="20"/>
        </w:rPr>
        <w:t>reinforce</w:t>
      </w:r>
      <w:r>
        <w:rPr>
          <w:spacing w:val="-5"/>
          <w:sz w:val="20"/>
        </w:rPr>
        <w:t xml:space="preserve"> </w:t>
      </w:r>
      <w:r>
        <w:rPr>
          <w:sz w:val="20"/>
        </w:rPr>
        <w:t>skills</w:t>
      </w:r>
      <w:r>
        <w:rPr>
          <w:spacing w:val="-5"/>
          <w:sz w:val="20"/>
        </w:rPr>
        <w:t xml:space="preserve"> </w:t>
      </w:r>
      <w:r>
        <w:rPr>
          <w:sz w:val="20"/>
        </w:rPr>
        <w:t>and</w:t>
      </w:r>
      <w:r>
        <w:rPr>
          <w:spacing w:val="-3"/>
          <w:sz w:val="20"/>
        </w:rPr>
        <w:t xml:space="preserve"> </w:t>
      </w:r>
      <w:r>
        <w:rPr>
          <w:sz w:val="20"/>
        </w:rPr>
        <w:t>understanding,</w:t>
      </w:r>
      <w:r>
        <w:rPr>
          <w:spacing w:val="-6"/>
          <w:sz w:val="20"/>
        </w:rPr>
        <w:t xml:space="preserve"> </w:t>
      </w:r>
      <w:r>
        <w:rPr>
          <w:sz w:val="20"/>
        </w:rPr>
        <w:t>particularly</w:t>
      </w:r>
      <w:r>
        <w:rPr>
          <w:spacing w:val="-6"/>
          <w:sz w:val="20"/>
        </w:rPr>
        <w:t xml:space="preserve"> </w:t>
      </w:r>
      <w:r>
        <w:rPr>
          <w:sz w:val="20"/>
        </w:rPr>
        <w:t>in</w:t>
      </w:r>
      <w:r>
        <w:rPr>
          <w:spacing w:val="-6"/>
          <w:sz w:val="20"/>
        </w:rPr>
        <w:t xml:space="preserve"> </w:t>
      </w:r>
      <w:r>
        <w:rPr>
          <w:sz w:val="20"/>
        </w:rPr>
        <w:t>numeracy</w:t>
      </w:r>
      <w:r>
        <w:rPr>
          <w:spacing w:val="-6"/>
          <w:sz w:val="20"/>
        </w:rPr>
        <w:t xml:space="preserve"> </w:t>
      </w:r>
      <w:r>
        <w:rPr>
          <w:sz w:val="20"/>
        </w:rPr>
        <w:t xml:space="preserve">and </w:t>
      </w:r>
      <w:r>
        <w:rPr>
          <w:spacing w:val="-2"/>
          <w:sz w:val="20"/>
        </w:rPr>
        <w:t>literacy</w:t>
      </w:r>
    </w:p>
    <w:p w:rsidR="00FB0496" w:rsidRDefault="00F5311C">
      <w:pPr>
        <w:pStyle w:val="ListParagraph"/>
        <w:numPr>
          <w:ilvl w:val="0"/>
          <w:numId w:val="1"/>
        </w:numPr>
        <w:tabs>
          <w:tab w:val="left" w:pos="1000"/>
          <w:tab w:val="left" w:pos="1001"/>
        </w:tabs>
        <w:spacing w:line="242" w:lineRule="exact"/>
        <w:ind w:hanging="361"/>
        <w:rPr>
          <w:sz w:val="20"/>
        </w:rPr>
      </w:pPr>
      <w:r>
        <w:rPr>
          <w:sz w:val="20"/>
        </w:rPr>
        <w:t>Utilize</w:t>
      </w:r>
      <w:r>
        <w:rPr>
          <w:spacing w:val="-7"/>
          <w:sz w:val="20"/>
        </w:rPr>
        <w:t xml:space="preserve"> </w:t>
      </w:r>
      <w:r>
        <w:rPr>
          <w:sz w:val="20"/>
        </w:rPr>
        <w:t>resources</w:t>
      </w:r>
      <w:r>
        <w:rPr>
          <w:spacing w:val="-5"/>
          <w:sz w:val="20"/>
        </w:rPr>
        <w:t xml:space="preserve"> </w:t>
      </w:r>
      <w:r>
        <w:rPr>
          <w:sz w:val="20"/>
        </w:rPr>
        <w:t>for</w:t>
      </w:r>
      <w:r>
        <w:rPr>
          <w:spacing w:val="-7"/>
          <w:sz w:val="20"/>
        </w:rPr>
        <w:t xml:space="preserve"> </w:t>
      </w:r>
      <w:r>
        <w:rPr>
          <w:sz w:val="20"/>
        </w:rPr>
        <w:t>learning</w:t>
      </w:r>
      <w:r>
        <w:rPr>
          <w:spacing w:val="-7"/>
          <w:sz w:val="20"/>
        </w:rPr>
        <w:t xml:space="preserve"> </w:t>
      </w:r>
      <w:r>
        <w:rPr>
          <w:sz w:val="20"/>
        </w:rPr>
        <w:t>at</w:t>
      </w:r>
      <w:r>
        <w:rPr>
          <w:spacing w:val="-6"/>
          <w:sz w:val="20"/>
        </w:rPr>
        <w:t xml:space="preserve"> </w:t>
      </w:r>
      <w:r>
        <w:rPr>
          <w:spacing w:val="-4"/>
          <w:sz w:val="20"/>
        </w:rPr>
        <w:t>home</w:t>
      </w:r>
    </w:p>
    <w:p w:rsidR="00FB0496" w:rsidRDefault="00F5311C">
      <w:pPr>
        <w:pStyle w:val="ListParagraph"/>
        <w:numPr>
          <w:ilvl w:val="0"/>
          <w:numId w:val="1"/>
        </w:numPr>
        <w:tabs>
          <w:tab w:val="left" w:pos="1000"/>
          <w:tab w:val="left" w:pos="1001"/>
        </w:tabs>
        <w:spacing w:line="242" w:lineRule="exact"/>
        <w:ind w:hanging="361"/>
        <w:rPr>
          <w:sz w:val="20"/>
        </w:rPr>
      </w:pPr>
      <w:r>
        <w:rPr>
          <w:sz w:val="20"/>
        </w:rPr>
        <w:t>Extends</w:t>
      </w:r>
      <w:r>
        <w:rPr>
          <w:spacing w:val="-9"/>
          <w:sz w:val="20"/>
        </w:rPr>
        <w:t xml:space="preserve"> </w:t>
      </w:r>
      <w:r>
        <w:rPr>
          <w:sz w:val="20"/>
        </w:rPr>
        <w:t>school</w:t>
      </w:r>
      <w:r>
        <w:rPr>
          <w:spacing w:val="-8"/>
          <w:sz w:val="20"/>
        </w:rPr>
        <w:t xml:space="preserve"> </w:t>
      </w:r>
      <w:r>
        <w:rPr>
          <w:sz w:val="20"/>
        </w:rPr>
        <w:t>learning</w:t>
      </w:r>
      <w:r>
        <w:rPr>
          <w:spacing w:val="-8"/>
          <w:sz w:val="20"/>
        </w:rPr>
        <w:t xml:space="preserve"> </w:t>
      </w:r>
      <w:r>
        <w:rPr>
          <w:sz w:val="20"/>
        </w:rPr>
        <w:t>e.g.</w:t>
      </w:r>
      <w:r>
        <w:rPr>
          <w:spacing w:val="-8"/>
          <w:sz w:val="20"/>
        </w:rPr>
        <w:t xml:space="preserve"> </w:t>
      </w:r>
      <w:r>
        <w:rPr>
          <w:sz w:val="20"/>
        </w:rPr>
        <w:t>through</w:t>
      </w:r>
      <w:r>
        <w:rPr>
          <w:spacing w:val="-9"/>
          <w:sz w:val="20"/>
        </w:rPr>
        <w:t xml:space="preserve"> </w:t>
      </w:r>
      <w:r>
        <w:rPr>
          <w:sz w:val="20"/>
        </w:rPr>
        <w:t>additional</w:t>
      </w:r>
      <w:r>
        <w:rPr>
          <w:spacing w:val="-7"/>
          <w:sz w:val="20"/>
        </w:rPr>
        <w:t xml:space="preserve"> </w:t>
      </w:r>
      <w:r>
        <w:rPr>
          <w:spacing w:val="-2"/>
          <w:sz w:val="20"/>
        </w:rPr>
        <w:t>reading</w:t>
      </w:r>
    </w:p>
    <w:p w:rsidR="00FB0496" w:rsidRDefault="00F5311C">
      <w:pPr>
        <w:pStyle w:val="ListParagraph"/>
        <w:numPr>
          <w:ilvl w:val="0"/>
          <w:numId w:val="1"/>
        </w:numPr>
        <w:tabs>
          <w:tab w:val="left" w:pos="1000"/>
          <w:tab w:val="left" w:pos="1001"/>
        </w:tabs>
        <w:spacing w:before="2" w:line="235" w:lineRule="auto"/>
        <w:ind w:right="1462"/>
        <w:rPr>
          <w:sz w:val="20"/>
        </w:rPr>
      </w:pPr>
      <w:r>
        <w:rPr>
          <w:sz w:val="20"/>
        </w:rPr>
        <w:t>Encourages</w:t>
      </w:r>
      <w:r>
        <w:rPr>
          <w:spacing w:val="-2"/>
          <w:sz w:val="20"/>
        </w:rPr>
        <w:t xml:space="preserve"> </w:t>
      </w:r>
      <w:r>
        <w:rPr>
          <w:sz w:val="20"/>
        </w:rPr>
        <w:t>children</w:t>
      </w:r>
      <w:r>
        <w:rPr>
          <w:spacing w:val="-4"/>
          <w:sz w:val="20"/>
        </w:rPr>
        <w:t xml:space="preserve"> </w:t>
      </w:r>
      <w:r>
        <w:rPr>
          <w:sz w:val="20"/>
        </w:rPr>
        <w:t>as</w:t>
      </w:r>
      <w:r>
        <w:rPr>
          <w:spacing w:val="-4"/>
          <w:sz w:val="20"/>
        </w:rPr>
        <w:t xml:space="preserve"> </w:t>
      </w:r>
      <w:r>
        <w:rPr>
          <w:sz w:val="20"/>
        </w:rPr>
        <w:t>they</w:t>
      </w:r>
      <w:r>
        <w:rPr>
          <w:spacing w:val="-4"/>
          <w:sz w:val="20"/>
        </w:rPr>
        <w:t xml:space="preserve"> </w:t>
      </w:r>
      <w:r>
        <w:rPr>
          <w:sz w:val="20"/>
        </w:rPr>
        <w:t>get</w:t>
      </w:r>
      <w:r>
        <w:rPr>
          <w:spacing w:val="-3"/>
          <w:sz w:val="20"/>
        </w:rPr>
        <w:t xml:space="preserve"> </w:t>
      </w:r>
      <w:r>
        <w:rPr>
          <w:sz w:val="20"/>
        </w:rPr>
        <w:t>older</w:t>
      </w:r>
      <w:r>
        <w:rPr>
          <w:spacing w:val="-4"/>
          <w:sz w:val="20"/>
        </w:rPr>
        <w:t xml:space="preserve"> </w:t>
      </w:r>
      <w:r>
        <w:rPr>
          <w:sz w:val="20"/>
        </w:rPr>
        <w:t>to</w:t>
      </w:r>
      <w:r>
        <w:rPr>
          <w:spacing w:val="-4"/>
          <w:sz w:val="20"/>
        </w:rPr>
        <w:t xml:space="preserve"> </w:t>
      </w:r>
      <w:r>
        <w:rPr>
          <w:sz w:val="20"/>
        </w:rPr>
        <w:t>develop</w:t>
      </w:r>
      <w:r>
        <w:rPr>
          <w:spacing w:val="-4"/>
          <w:sz w:val="20"/>
        </w:rPr>
        <w:t xml:space="preserve"> </w:t>
      </w:r>
      <w:r>
        <w:rPr>
          <w:sz w:val="20"/>
        </w:rPr>
        <w:t>confidence</w:t>
      </w:r>
      <w:r>
        <w:rPr>
          <w:spacing w:val="-3"/>
          <w:sz w:val="20"/>
        </w:rPr>
        <w:t xml:space="preserve"> </w:t>
      </w:r>
      <w:r>
        <w:rPr>
          <w:sz w:val="20"/>
        </w:rPr>
        <w:t>and</w:t>
      </w:r>
      <w:r>
        <w:rPr>
          <w:spacing w:val="-4"/>
          <w:sz w:val="20"/>
        </w:rPr>
        <w:t xml:space="preserve"> </w:t>
      </w:r>
      <w:r>
        <w:rPr>
          <w:sz w:val="20"/>
        </w:rPr>
        <w:t>self</w:t>
      </w:r>
      <w:r>
        <w:rPr>
          <w:spacing w:val="-5"/>
          <w:sz w:val="20"/>
        </w:rPr>
        <w:t>-</w:t>
      </w:r>
      <w:r>
        <w:rPr>
          <w:sz w:val="20"/>
        </w:rPr>
        <w:t>discipline</w:t>
      </w:r>
      <w:r>
        <w:rPr>
          <w:sz w:val="20"/>
        </w:rPr>
        <w:t xml:space="preserve"> needed to study on their own; preparing them for their Secondary education</w:t>
      </w:r>
    </w:p>
    <w:p w:rsidR="00FB0496" w:rsidRDefault="00F5311C">
      <w:pPr>
        <w:pStyle w:val="ListParagraph"/>
        <w:numPr>
          <w:ilvl w:val="0"/>
          <w:numId w:val="1"/>
        </w:numPr>
        <w:tabs>
          <w:tab w:val="left" w:pos="1000"/>
          <w:tab w:val="left" w:pos="1001"/>
        </w:tabs>
        <w:spacing w:before="2"/>
        <w:ind w:hanging="361"/>
        <w:rPr>
          <w:sz w:val="20"/>
        </w:rPr>
      </w:pPr>
      <w:r>
        <w:rPr>
          <w:sz w:val="20"/>
        </w:rPr>
        <w:t>Transfers</w:t>
      </w:r>
      <w:r>
        <w:rPr>
          <w:spacing w:val="-13"/>
          <w:sz w:val="20"/>
        </w:rPr>
        <w:t xml:space="preserve"> </w:t>
      </w:r>
      <w:r>
        <w:rPr>
          <w:sz w:val="20"/>
        </w:rPr>
        <w:t>skills/applies</w:t>
      </w:r>
      <w:r>
        <w:rPr>
          <w:spacing w:val="-12"/>
          <w:sz w:val="20"/>
        </w:rPr>
        <w:t xml:space="preserve"> </w:t>
      </w:r>
      <w:r>
        <w:rPr>
          <w:spacing w:val="-2"/>
          <w:sz w:val="20"/>
        </w:rPr>
        <w:t>knowledge.</w:t>
      </w:r>
    </w:p>
    <w:p w:rsidR="00FB0496" w:rsidRDefault="00FB0496">
      <w:pPr>
        <w:pStyle w:val="BodyText"/>
        <w:spacing w:before="9"/>
        <w:ind w:left="0"/>
        <w:rPr>
          <w:sz w:val="19"/>
        </w:rPr>
      </w:pPr>
    </w:p>
    <w:p w:rsidR="00FB0496" w:rsidRDefault="00F5311C">
      <w:pPr>
        <w:pStyle w:val="BodyText"/>
        <w:ind w:right="891"/>
      </w:pPr>
      <w:r>
        <w:t>Our</w:t>
      </w:r>
      <w:r>
        <w:rPr>
          <w:spacing w:val="-2"/>
        </w:rPr>
        <w:t xml:space="preserve"> </w:t>
      </w:r>
      <w:r>
        <w:t>approach</w:t>
      </w:r>
      <w:r>
        <w:rPr>
          <w:spacing w:val="-3"/>
        </w:rPr>
        <w:t xml:space="preserve"> </w:t>
      </w:r>
      <w:r>
        <w:t>is</w:t>
      </w:r>
      <w:r>
        <w:rPr>
          <w:spacing w:val="-3"/>
        </w:rPr>
        <w:t xml:space="preserve"> </w:t>
      </w:r>
      <w:r>
        <w:t>that</w:t>
      </w:r>
      <w:r>
        <w:rPr>
          <w:spacing w:val="-2"/>
        </w:rPr>
        <w:t xml:space="preserve"> </w:t>
      </w:r>
      <w:r>
        <w:t>homework</w:t>
      </w:r>
      <w:r>
        <w:rPr>
          <w:spacing w:val="-3"/>
        </w:rPr>
        <w:t xml:space="preserve"> </w:t>
      </w:r>
      <w:r>
        <w:t>builds</w:t>
      </w:r>
      <w:r>
        <w:rPr>
          <w:spacing w:val="-3"/>
        </w:rPr>
        <w:t xml:space="preserve"> </w:t>
      </w:r>
      <w:r>
        <w:t>o</w:t>
      </w:r>
      <w:r>
        <w:t>n</w:t>
      </w:r>
      <w:r>
        <w:rPr>
          <w:spacing w:val="-4"/>
        </w:rPr>
        <w:t xml:space="preserve"> </w:t>
      </w:r>
      <w:r>
        <w:t>w</w:t>
      </w:r>
      <w:r>
        <w:t>o</w:t>
      </w:r>
      <w:r>
        <w:t>r</w:t>
      </w:r>
      <w:r>
        <w:t>k</w:t>
      </w:r>
      <w:r>
        <w:rPr>
          <w:spacing w:val="-3"/>
        </w:rPr>
        <w:t xml:space="preserve"> </w:t>
      </w:r>
      <w:r>
        <w:t>done</w:t>
      </w:r>
      <w:r>
        <w:rPr>
          <w:spacing w:val="-2"/>
        </w:rPr>
        <w:t xml:space="preserve"> </w:t>
      </w:r>
      <w:r>
        <w:t>in</w:t>
      </w:r>
      <w:r>
        <w:rPr>
          <w:spacing w:val="-3"/>
        </w:rPr>
        <w:t xml:space="preserve"> </w:t>
      </w:r>
      <w:r>
        <w:t>the</w:t>
      </w:r>
      <w:r>
        <w:rPr>
          <w:spacing w:val="-2"/>
        </w:rPr>
        <w:t xml:space="preserve"> </w:t>
      </w:r>
      <w:r>
        <w:t>classroom</w:t>
      </w:r>
      <w:r>
        <w:rPr>
          <w:spacing w:val="-3"/>
        </w:rPr>
        <w:t xml:space="preserve"> on spelling and multiplication table</w:t>
      </w:r>
      <w:r>
        <w:t>.</w:t>
      </w:r>
      <w:r>
        <w:rPr>
          <w:spacing w:val="40"/>
        </w:rPr>
        <w:t xml:space="preserve"> </w:t>
      </w:r>
      <w:r>
        <w:t xml:space="preserve">It enables the class teacher and parent to confirm that the child </w:t>
      </w:r>
      <w:proofErr w:type="gramStart"/>
      <w:r>
        <w:t>has an understanding of</w:t>
      </w:r>
      <w:proofErr w:type="gramEnd"/>
      <w:r>
        <w:t xml:space="preserve"> these areas</w:t>
      </w:r>
      <w:r>
        <w:t xml:space="preserve"> and helps to install and develop a sense of discipline a</w:t>
      </w:r>
      <w:r>
        <w:t>bout work</w:t>
      </w:r>
      <w:r>
        <w:rPr>
          <w:spacing w:val="40"/>
        </w:rPr>
        <w:t xml:space="preserve"> </w:t>
      </w:r>
      <w:r>
        <w:t>at home.</w:t>
      </w:r>
    </w:p>
    <w:p w:rsidR="00FB0496" w:rsidRDefault="00FB0496">
      <w:pPr>
        <w:sectPr w:rsidR="00FB0496">
          <w:footerReference w:type="default" r:id="rId9"/>
          <w:type w:val="continuous"/>
          <w:pgSz w:w="11910" w:h="16840"/>
          <w:pgMar w:top="1420" w:right="920" w:bottom="1240" w:left="1580" w:header="0" w:footer="1048" w:gutter="0"/>
          <w:pgNumType w:start="1"/>
          <w:cols w:space="720"/>
        </w:sectPr>
      </w:pPr>
    </w:p>
    <w:p w:rsidR="00FB0496" w:rsidRDefault="00F5311C" w:rsidP="00F5311C">
      <w:pPr>
        <w:pStyle w:val="BodyText"/>
        <w:spacing w:before="83"/>
        <w:ind w:right="956"/>
      </w:pPr>
      <w:r>
        <w:lastRenderedPageBreak/>
        <w:t>Homework</w:t>
      </w:r>
      <w:r>
        <w:rPr>
          <w:spacing w:val="-4"/>
        </w:rPr>
        <w:t xml:space="preserve"> </w:t>
      </w:r>
      <w:r>
        <w:t>will mainly</w:t>
      </w:r>
      <w:r>
        <w:rPr>
          <w:spacing w:val="-1"/>
        </w:rPr>
        <w:t xml:space="preserve"> </w:t>
      </w:r>
      <w:r>
        <w:t>focus</w:t>
      </w:r>
      <w:r>
        <w:rPr>
          <w:spacing w:val="-4"/>
        </w:rPr>
        <w:t xml:space="preserve"> </w:t>
      </w:r>
      <w:r>
        <w:t>on</w:t>
      </w:r>
      <w:r>
        <w:rPr>
          <w:spacing w:val="-4"/>
        </w:rPr>
        <w:t xml:space="preserve"> </w:t>
      </w:r>
      <w:r>
        <w:t>multiplication</w:t>
      </w:r>
      <w:r>
        <w:rPr>
          <w:spacing w:val="-4"/>
        </w:rPr>
        <w:t xml:space="preserve"> tables </w:t>
      </w:r>
      <w:r>
        <w:t>and</w:t>
      </w:r>
      <w:r>
        <w:rPr>
          <w:spacing w:val="-4"/>
        </w:rPr>
        <w:t xml:space="preserve"> </w:t>
      </w:r>
      <w:r>
        <w:t>spelling.</w:t>
      </w:r>
      <w:r>
        <w:rPr>
          <w:spacing w:val="40"/>
        </w:rPr>
        <w:t xml:space="preserve"> </w:t>
      </w:r>
      <w:r>
        <w:t>However,</w:t>
      </w:r>
      <w:r>
        <w:rPr>
          <w:spacing w:val="-4"/>
        </w:rPr>
        <w:t xml:space="preserve"> </w:t>
      </w:r>
      <w:r>
        <w:t>at</w:t>
      </w:r>
      <w:r>
        <w:rPr>
          <w:spacing w:val="-3"/>
        </w:rPr>
        <w:t xml:space="preserve"> </w:t>
      </w:r>
      <w:r>
        <w:t>the</w:t>
      </w:r>
      <w:r>
        <w:rPr>
          <w:spacing w:val="-3"/>
        </w:rPr>
        <w:t xml:space="preserve"> </w:t>
      </w:r>
      <w:r>
        <w:t>start</w:t>
      </w:r>
      <w:r>
        <w:rPr>
          <w:spacing w:val="-1"/>
        </w:rPr>
        <w:t xml:space="preserve"> </w:t>
      </w:r>
      <w:r>
        <w:t>of</w:t>
      </w:r>
      <w:r>
        <w:rPr>
          <w:spacing w:val="-2"/>
        </w:rPr>
        <w:t xml:space="preserve"> each </w:t>
      </w:r>
      <w:r>
        <w:t xml:space="preserve">Terms </w:t>
      </w:r>
      <w:r>
        <w:t xml:space="preserve">the children in Key </w:t>
      </w:r>
      <w:r>
        <w:t>stages</w:t>
      </w:r>
      <w:r>
        <w:t xml:space="preserve"> 1 and 2 are given 2 weeks to complete a homework project linked to their class History or Geography </w:t>
      </w:r>
      <w:r>
        <w:t>topic</w:t>
      </w:r>
      <w:r>
        <w:t>.</w:t>
      </w:r>
      <w:r>
        <w:rPr>
          <w:spacing w:val="40"/>
        </w:rPr>
        <w:t xml:space="preserve"> </w:t>
      </w:r>
      <w:r>
        <w:t>They are allowed to present this in any chosen manner, e.g.</w:t>
      </w:r>
      <w:r>
        <w:t xml:space="preserve"> art work, </w:t>
      </w:r>
      <w:proofErr w:type="spellStart"/>
      <w:r>
        <w:t>sculptive</w:t>
      </w:r>
      <w:proofErr w:type="spellEnd"/>
      <w:r>
        <w:t>, recipe,</w:t>
      </w:r>
      <w:r>
        <w:t xml:space="preserve"> collage etc.</w:t>
      </w:r>
      <w:r>
        <w:rPr>
          <w:spacing w:val="40"/>
        </w:rPr>
        <w:t xml:space="preserve"> </w:t>
      </w:r>
      <w:r>
        <w:t>When all the projects a</w:t>
      </w:r>
      <w:r>
        <w:t xml:space="preserve">re in they are </w:t>
      </w:r>
      <w:r>
        <w:t>displayed</w:t>
      </w:r>
      <w:r>
        <w:rPr>
          <w:spacing w:val="-3"/>
        </w:rPr>
        <w:t xml:space="preserve"> in school for all to see</w:t>
      </w:r>
      <w:r>
        <w:t>. Homework will be provided on a consistent basis with sufficient time allowed for the completion of the task.</w:t>
      </w:r>
      <w:r>
        <w:rPr>
          <w:spacing w:val="40"/>
        </w:rPr>
        <w:t xml:space="preserve"> </w:t>
      </w:r>
      <w:r>
        <w:t>Children will be given clear instruc</w:t>
      </w:r>
      <w:r>
        <w:t>tions about the activity to be undertaken.</w:t>
      </w:r>
      <w:r>
        <w:rPr>
          <w:spacing w:val="40"/>
        </w:rPr>
        <w:t xml:space="preserve"> </w:t>
      </w:r>
      <w:r>
        <w:t>The amount of time taken on a piece of homework will vary according to the age and ability of the child.  The chosen medium for setting homework is the Seesaw Platform.  Each child is given a text code at the beginning of each academic year to access their class area.  Teacher post instructions for homework on the platform and children can upload their work once completed.  If for any reason this is a difficulty the class teacher will print out the homework.</w:t>
      </w:r>
    </w:p>
    <w:p w:rsidR="00FB0496" w:rsidRDefault="00F5311C">
      <w:pPr>
        <w:pStyle w:val="Heading2"/>
        <w:spacing w:before="199"/>
        <w:rPr>
          <w:rFonts w:ascii="Tahoma"/>
        </w:rPr>
      </w:pPr>
      <w:r>
        <w:rPr>
          <w:rFonts w:ascii="Tahoma"/>
          <w:spacing w:val="-2"/>
        </w:rPr>
        <w:t>Expectations</w:t>
      </w:r>
    </w:p>
    <w:p w:rsidR="00FB0496" w:rsidRDefault="00F5311C">
      <w:pPr>
        <w:pStyle w:val="BodyText"/>
        <w:spacing w:before="1"/>
        <w:ind w:right="916"/>
        <w:jc w:val="both"/>
      </w:pPr>
      <w:r>
        <w:t>When a teacher sets homework there is an expectation that this will be completed by the set date.</w:t>
      </w:r>
      <w:r>
        <w:rPr>
          <w:spacing w:val="40"/>
        </w:rPr>
        <w:t xml:space="preserve"> </w:t>
      </w:r>
      <w:r>
        <w:t>Pupil</w:t>
      </w:r>
      <w:r>
        <w:rPr>
          <w:spacing w:val="-4"/>
        </w:rPr>
        <w:t xml:space="preserve"> </w:t>
      </w:r>
      <w:r>
        <w:t>records</w:t>
      </w:r>
      <w:r>
        <w:rPr>
          <w:spacing w:val="-4"/>
        </w:rPr>
        <w:t xml:space="preserve"> </w:t>
      </w:r>
      <w:r>
        <w:t>are</w:t>
      </w:r>
      <w:r>
        <w:rPr>
          <w:spacing w:val="-1"/>
        </w:rPr>
        <w:t xml:space="preserve"> </w:t>
      </w:r>
      <w:r>
        <w:t>kept</w:t>
      </w:r>
      <w:r>
        <w:rPr>
          <w:spacing w:val="-3"/>
        </w:rPr>
        <w:t xml:space="preserve"> </w:t>
      </w:r>
      <w:r>
        <w:t>to</w:t>
      </w:r>
      <w:r>
        <w:rPr>
          <w:spacing w:val="-4"/>
        </w:rPr>
        <w:t xml:space="preserve"> </w:t>
      </w:r>
      <w:r>
        <w:t>show</w:t>
      </w:r>
      <w:r>
        <w:rPr>
          <w:spacing w:val="-3"/>
        </w:rPr>
        <w:t xml:space="preserve"> </w:t>
      </w:r>
      <w:r>
        <w:t>the</w:t>
      </w:r>
      <w:r>
        <w:rPr>
          <w:spacing w:val="-1"/>
        </w:rPr>
        <w:t xml:space="preserve"> </w:t>
      </w:r>
      <w:r>
        <w:t>completion</w:t>
      </w:r>
      <w:r>
        <w:rPr>
          <w:spacing w:val="-2"/>
        </w:rPr>
        <w:t xml:space="preserve"> </w:t>
      </w:r>
      <w:r>
        <w:t>of</w:t>
      </w:r>
      <w:r>
        <w:rPr>
          <w:spacing w:val="-2"/>
        </w:rPr>
        <w:t xml:space="preserve"> </w:t>
      </w:r>
      <w:r>
        <w:t>homework.</w:t>
      </w:r>
      <w:r>
        <w:rPr>
          <w:spacing w:val="40"/>
        </w:rPr>
        <w:t xml:space="preserve"> </w:t>
      </w:r>
      <w:r>
        <w:t>It</w:t>
      </w:r>
      <w:r>
        <w:rPr>
          <w:spacing w:val="-3"/>
        </w:rPr>
        <w:t xml:space="preserve"> </w:t>
      </w:r>
      <w:r>
        <w:t>is</w:t>
      </w:r>
      <w:r>
        <w:rPr>
          <w:spacing w:val="-3"/>
        </w:rPr>
        <w:t xml:space="preserve"> </w:t>
      </w:r>
      <w:r>
        <w:t>also</w:t>
      </w:r>
      <w:r>
        <w:rPr>
          <w:spacing w:val="-3"/>
        </w:rPr>
        <w:t xml:space="preserve"> </w:t>
      </w:r>
      <w:r>
        <w:t>expected</w:t>
      </w:r>
      <w:r>
        <w:rPr>
          <w:spacing w:val="-4"/>
        </w:rPr>
        <w:t xml:space="preserve"> </w:t>
      </w:r>
      <w:r>
        <w:t>that</w:t>
      </w:r>
      <w:r>
        <w:rPr>
          <w:spacing w:val="-3"/>
        </w:rPr>
        <w:t xml:space="preserve"> </w:t>
      </w:r>
      <w:r>
        <w:t>in addition to their set homework, children read regularly at home.</w:t>
      </w:r>
    </w:p>
    <w:p w:rsidR="00FB0496" w:rsidRDefault="00FB0496">
      <w:pPr>
        <w:pStyle w:val="BodyText"/>
        <w:spacing w:before="11"/>
        <w:ind w:left="0"/>
        <w:rPr>
          <w:sz w:val="19"/>
        </w:rPr>
      </w:pPr>
    </w:p>
    <w:p w:rsidR="00FB0496" w:rsidRDefault="00F5311C">
      <w:pPr>
        <w:pStyle w:val="BodyText"/>
        <w:ind w:right="861"/>
      </w:pPr>
      <w:r>
        <w:t>At</w:t>
      </w:r>
      <w:r>
        <w:rPr>
          <w:spacing w:val="-2"/>
        </w:rPr>
        <w:t xml:space="preserve"> </w:t>
      </w:r>
      <w:r>
        <w:t>certain</w:t>
      </w:r>
      <w:r>
        <w:rPr>
          <w:spacing w:val="-3"/>
        </w:rPr>
        <w:t xml:space="preserve"> </w:t>
      </w:r>
      <w:r>
        <w:t>times</w:t>
      </w:r>
      <w:r>
        <w:rPr>
          <w:spacing w:val="-3"/>
        </w:rPr>
        <w:t xml:space="preserve"> </w:t>
      </w:r>
      <w:r>
        <w:t>of</w:t>
      </w:r>
      <w:r>
        <w:rPr>
          <w:spacing w:val="-4"/>
        </w:rPr>
        <w:t xml:space="preserve"> </w:t>
      </w:r>
      <w:r>
        <w:t>the</w:t>
      </w:r>
      <w:r>
        <w:rPr>
          <w:spacing w:val="-2"/>
        </w:rPr>
        <w:t xml:space="preserve"> </w:t>
      </w:r>
      <w:r>
        <w:t>year children</w:t>
      </w:r>
      <w:r>
        <w:rPr>
          <w:spacing w:val="-1"/>
        </w:rPr>
        <w:t xml:space="preserve"> </w:t>
      </w:r>
      <w:r>
        <w:t>may</w:t>
      </w:r>
      <w:r>
        <w:rPr>
          <w:spacing w:val="-3"/>
        </w:rPr>
        <w:t xml:space="preserve"> </w:t>
      </w:r>
      <w:r>
        <w:t>also have</w:t>
      </w:r>
      <w:r>
        <w:rPr>
          <w:spacing w:val="-2"/>
        </w:rPr>
        <w:t xml:space="preserve"> </w:t>
      </w:r>
      <w:r>
        <w:t>words</w:t>
      </w:r>
      <w:r>
        <w:rPr>
          <w:spacing w:val="-3"/>
        </w:rPr>
        <w:t xml:space="preserve"> </w:t>
      </w:r>
      <w:r>
        <w:t>to</w:t>
      </w:r>
      <w:r>
        <w:rPr>
          <w:spacing w:val="-3"/>
        </w:rPr>
        <w:t xml:space="preserve"> </w:t>
      </w:r>
      <w:r>
        <w:t>learn</w:t>
      </w:r>
      <w:r>
        <w:rPr>
          <w:spacing w:val="-3"/>
        </w:rPr>
        <w:t xml:space="preserve"> </w:t>
      </w:r>
      <w:r>
        <w:t>for</w:t>
      </w:r>
      <w:r>
        <w:rPr>
          <w:spacing w:val="-3"/>
        </w:rPr>
        <w:t xml:space="preserve"> </w:t>
      </w:r>
      <w:r>
        <w:t>performances</w:t>
      </w:r>
      <w:r>
        <w:rPr>
          <w:spacing w:val="-3"/>
        </w:rPr>
        <w:t xml:space="preserve"> </w:t>
      </w:r>
      <w:r>
        <w:t>and Worship</w:t>
      </w:r>
      <w:r>
        <w:t>.</w:t>
      </w:r>
    </w:p>
    <w:p w:rsidR="00FB0496" w:rsidRDefault="00FB0496">
      <w:pPr>
        <w:pStyle w:val="BodyText"/>
        <w:ind w:left="0"/>
      </w:pPr>
    </w:p>
    <w:p w:rsidR="00FB0496" w:rsidRDefault="00F5311C">
      <w:pPr>
        <w:pStyle w:val="Heading2"/>
        <w:spacing w:before="1"/>
        <w:rPr>
          <w:rFonts w:ascii="Tahoma"/>
        </w:rPr>
      </w:pPr>
      <w:r>
        <w:rPr>
          <w:rFonts w:ascii="Tahoma"/>
        </w:rPr>
        <w:t>Parent</w:t>
      </w:r>
      <w:r>
        <w:rPr>
          <w:rFonts w:ascii="Tahoma"/>
          <w:spacing w:val="-10"/>
        </w:rPr>
        <w:t xml:space="preserve"> </w:t>
      </w:r>
      <w:r>
        <w:rPr>
          <w:rFonts w:ascii="Tahoma"/>
          <w:spacing w:val="-2"/>
        </w:rPr>
        <w:t>Involvement</w:t>
      </w:r>
    </w:p>
    <w:p w:rsidR="00FB0496" w:rsidRDefault="00F5311C">
      <w:pPr>
        <w:pStyle w:val="BodyText"/>
        <w:spacing w:before="1"/>
        <w:ind w:right="956"/>
      </w:pPr>
      <w:r>
        <w:t xml:space="preserve">The support of parents and </w:t>
      </w:r>
      <w:proofErr w:type="spellStart"/>
      <w:r>
        <w:t>carers</w:t>
      </w:r>
      <w:proofErr w:type="spellEnd"/>
      <w:r>
        <w:t xml:space="preserve"> is seen as essential.</w:t>
      </w:r>
      <w:r>
        <w:rPr>
          <w:spacing w:val="40"/>
        </w:rPr>
        <w:t xml:space="preserve"> </w:t>
      </w:r>
      <w:r>
        <w:t xml:space="preserve">It is expected that children receive support from their parents or </w:t>
      </w:r>
      <w:proofErr w:type="spellStart"/>
      <w:r>
        <w:t>carers</w:t>
      </w:r>
      <w:proofErr w:type="spellEnd"/>
      <w:r>
        <w:t xml:space="preserve"> in the completion of their homework, especially in Key Stage 1 and lower Key Stage 2.</w:t>
      </w:r>
      <w:r>
        <w:rPr>
          <w:spacing w:val="40"/>
        </w:rPr>
        <w:t xml:space="preserve"> </w:t>
      </w:r>
      <w:r>
        <w:t>This support may be through monitoring, encouragement and</w:t>
      </w:r>
      <w:r>
        <w:rPr>
          <w:spacing w:val="-4"/>
        </w:rPr>
        <w:t xml:space="preserve"> </w:t>
      </w:r>
      <w:r>
        <w:t>assistance.</w:t>
      </w:r>
      <w:r>
        <w:rPr>
          <w:spacing w:val="40"/>
        </w:rPr>
        <w:t xml:space="preserve"> </w:t>
      </w:r>
      <w:r>
        <w:t>Parents</w:t>
      </w:r>
      <w:r>
        <w:rPr>
          <w:spacing w:val="-4"/>
        </w:rPr>
        <w:t xml:space="preserve"> </w:t>
      </w:r>
      <w:r>
        <w:t>are</w:t>
      </w:r>
      <w:r>
        <w:rPr>
          <w:spacing w:val="-3"/>
        </w:rPr>
        <w:t xml:space="preserve"> </w:t>
      </w:r>
      <w:r>
        <w:t>informed</w:t>
      </w:r>
      <w:r>
        <w:rPr>
          <w:spacing w:val="-4"/>
        </w:rPr>
        <w:t xml:space="preserve"> </w:t>
      </w:r>
      <w:r>
        <w:t>of</w:t>
      </w:r>
      <w:r>
        <w:rPr>
          <w:spacing w:val="-5"/>
        </w:rPr>
        <w:t xml:space="preserve"> </w:t>
      </w:r>
      <w:r>
        <w:t>th</w:t>
      </w:r>
      <w:r>
        <w:t>e</w:t>
      </w:r>
      <w:r>
        <w:rPr>
          <w:spacing w:val="-1"/>
        </w:rPr>
        <w:t xml:space="preserve"> </w:t>
      </w:r>
      <w:r>
        <w:t>homework</w:t>
      </w:r>
      <w:r>
        <w:rPr>
          <w:spacing w:val="-4"/>
        </w:rPr>
        <w:t xml:space="preserve"> </w:t>
      </w:r>
      <w:r>
        <w:t>through their child’s access to Seesaw</w:t>
      </w:r>
      <w:r>
        <w:rPr>
          <w:spacing w:val="-3"/>
        </w:rPr>
        <w:t xml:space="preserve"> </w:t>
      </w:r>
      <w:r>
        <w:t>and</w:t>
      </w:r>
      <w:r>
        <w:rPr>
          <w:spacing w:val="-4"/>
        </w:rPr>
        <w:t xml:space="preserve"> </w:t>
      </w:r>
      <w:r>
        <w:t>may</w:t>
      </w:r>
      <w:r>
        <w:rPr>
          <w:spacing w:val="-4"/>
        </w:rPr>
        <w:t xml:space="preserve"> </w:t>
      </w:r>
      <w:r>
        <w:t>make</w:t>
      </w:r>
      <w:r>
        <w:rPr>
          <w:spacing w:val="-1"/>
        </w:rPr>
        <w:t xml:space="preserve"> </w:t>
      </w:r>
      <w:r>
        <w:t>appropriate comments on their child’s performance, in the home reader record books or on the Seesaw platform itself</w:t>
      </w:r>
      <w:r>
        <w:t>.</w:t>
      </w:r>
    </w:p>
    <w:p w:rsidR="00FB0496" w:rsidRDefault="00FB0496"/>
    <w:p w:rsidR="00FB0496" w:rsidRDefault="00FB0496">
      <w:pPr>
        <w:pStyle w:val="BodyText"/>
        <w:spacing w:line="241" w:lineRule="exact"/>
      </w:pPr>
    </w:p>
    <w:p w:rsidR="00FB0496" w:rsidRDefault="00F5311C">
      <w:pPr>
        <w:pStyle w:val="BodyText"/>
        <w:spacing w:before="1"/>
      </w:pPr>
      <w:r>
        <w:t>Reviewed</w:t>
      </w:r>
      <w:r>
        <w:rPr>
          <w:spacing w:val="-9"/>
        </w:rPr>
        <w:t xml:space="preserve"> and update: May 2023</w:t>
      </w:r>
      <w:bookmarkStart w:id="0" w:name="_GoBack"/>
      <w:bookmarkEnd w:id="0"/>
    </w:p>
    <w:sectPr w:rsidR="00FB0496">
      <w:pgSz w:w="11910" w:h="16840"/>
      <w:pgMar w:top="1920" w:right="920" w:bottom="1240" w:left="1580" w:header="0" w:footer="10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5311C">
      <w:r>
        <w:separator/>
      </w:r>
    </w:p>
  </w:endnote>
  <w:endnote w:type="continuationSeparator" w:id="0">
    <w:p w:rsidR="00000000" w:rsidRDefault="00F5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496" w:rsidRDefault="00F5311C">
    <w:pPr>
      <w:pStyle w:val="BodyText"/>
      <w:spacing w:line="14" w:lineRule="auto"/>
      <w:ind w:left="0"/>
    </w:pPr>
    <w:r>
      <w:pict>
        <v:shapetype id="_x0000_t202" coordsize="21600,21600" o:spt="202" path="m,l,21600r21600,l21600,xe">
          <v:stroke joinstyle="miter"/>
          <v:path gradientshapeok="t" o:connecttype="rect"/>
        </v:shapetype>
        <v:shape id="docshape1" o:spid="_x0000_s1025" type="#_x0000_t202" style="position:absolute;margin-left:291.65pt;margin-top:778.5pt;width:13pt;height:15.3pt;z-index:-251658752;mso-position-horizontal-relative:page;mso-position-vertical-relative:page" filled="f" stroked="f">
          <v:textbox inset="0,0,0,0">
            <w:txbxContent>
              <w:p w:rsidR="00FB0496" w:rsidRDefault="00F5311C">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5311C">
      <w:r>
        <w:separator/>
      </w:r>
    </w:p>
  </w:footnote>
  <w:footnote w:type="continuationSeparator" w:id="0">
    <w:p w:rsidR="00000000" w:rsidRDefault="00F53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D6AE9"/>
    <w:multiLevelType w:val="hybridMultilevel"/>
    <w:tmpl w:val="6834FB9E"/>
    <w:lvl w:ilvl="0" w:tplc="978AF2A8">
      <w:numFmt w:val="bullet"/>
      <w:lvlText w:val=""/>
      <w:lvlJc w:val="left"/>
      <w:pPr>
        <w:ind w:left="1000" w:hanging="360"/>
      </w:pPr>
      <w:rPr>
        <w:rFonts w:ascii="Symbol" w:eastAsia="Symbol" w:hAnsi="Symbol" w:cs="Symbol" w:hint="default"/>
        <w:b w:val="0"/>
        <w:bCs w:val="0"/>
        <w:i w:val="0"/>
        <w:iCs w:val="0"/>
        <w:w w:val="99"/>
        <w:sz w:val="20"/>
        <w:szCs w:val="20"/>
        <w:lang w:val="en-US" w:eastAsia="en-US" w:bidi="ar-SA"/>
      </w:rPr>
    </w:lvl>
    <w:lvl w:ilvl="1" w:tplc="C8700D6C">
      <w:numFmt w:val="bullet"/>
      <w:lvlText w:val="•"/>
      <w:lvlJc w:val="left"/>
      <w:pPr>
        <w:ind w:left="1840" w:hanging="360"/>
      </w:pPr>
      <w:rPr>
        <w:rFonts w:hint="default"/>
        <w:lang w:val="en-US" w:eastAsia="en-US" w:bidi="ar-SA"/>
      </w:rPr>
    </w:lvl>
    <w:lvl w:ilvl="2" w:tplc="4830CAAC">
      <w:numFmt w:val="bullet"/>
      <w:lvlText w:val="•"/>
      <w:lvlJc w:val="left"/>
      <w:pPr>
        <w:ind w:left="2681" w:hanging="360"/>
      </w:pPr>
      <w:rPr>
        <w:rFonts w:hint="default"/>
        <w:lang w:val="en-US" w:eastAsia="en-US" w:bidi="ar-SA"/>
      </w:rPr>
    </w:lvl>
    <w:lvl w:ilvl="3" w:tplc="BE86CF0E">
      <w:numFmt w:val="bullet"/>
      <w:lvlText w:val="•"/>
      <w:lvlJc w:val="left"/>
      <w:pPr>
        <w:ind w:left="3521" w:hanging="360"/>
      </w:pPr>
      <w:rPr>
        <w:rFonts w:hint="default"/>
        <w:lang w:val="en-US" w:eastAsia="en-US" w:bidi="ar-SA"/>
      </w:rPr>
    </w:lvl>
    <w:lvl w:ilvl="4" w:tplc="EF7AE290">
      <w:numFmt w:val="bullet"/>
      <w:lvlText w:val="•"/>
      <w:lvlJc w:val="left"/>
      <w:pPr>
        <w:ind w:left="4362" w:hanging="360"/>
      </w:pPr>
      <w:rPr>
        <w:rFonts w:hint="default"/>
        <w:lang w:val="en-US" w:eastAsia="en-US" w:bidi="ar-SA"/>
      </w:rPr>
    </w:lvl>
    <w:lvl w:ilvl="5" w:tplc="32FEC144">
      <w:numFmt w:val="bullet"/>
      <w:lvlText w:val="•"/>
      <w:lvlJc w:val="left"/>
      <w:pPr>
        <w:ind w:left="5203" w:hanging="360"/>
      </w:pPr>
      <w:rPr>
        <w:rFonts w:hint="default"/>
        <w:lang w:val="en-US" w:eastAsia="en-US" w:bidi="ar-SA"/>
      </w:rPr>
    </w:lvl>
    <w:lvl w:ilvl="6" w:tplc="CF2C8468">
      <w:numFmt w:val="bullet"/>
      <w:lvlText w:val="•"/>
      <w:lvlJc w:val="left"/>
      <w:pPr>
        <w:ind w:left="6043" w:hanging="360"/>
      </w:pPr>
      <w:rPr>
        <w:rFonts w:hint="default"/>
        <w:lang w:val="en-US" w:eastAsia="en-US" w:bidi="ar-SA"/>
      </w:rPr>
    </w:lvl>
    <w:lvl w:ilvl="7" w:tplc="27FAFF7E">
      <w:numFmt w:val="bullet"/>
      <w:lvlText w:val="•"/>
      <w:lvlJc w:val="left"/>
      <w:pPr>
        <w:ind w:left="6884" w:hanging="360"/>
      </w:pPr>
      <w:rPr>
        <w:rFonts w:hint="default"/>
        <w:lang w:val="en-US" w:eastAsia="en-US" w:bidi="ar-SA"/>
      </w:rPr>
    </w:lvl>
    <w:lvl w:ilvl="8" w:tplc="3C38A2CE">
      <w:numFmt w:val="bullet"/>
      <w:lvlText w:val="•"/>
      <w:lvlJc w:val="left"/>
      <w:pPr>
        <w:ind w:left="772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B0496"/>
    <w:rsid w:val="00F5311C"/>
    <w:rsid w:val="00FB0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4812C"/>
  <w15:docId w15:val="{AC02CAC7-C4B1-486E-B3E4-0A624FAA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
      <w:ind w:left="60"/>
      <w:jc w:val="center"/>
      <w:outlineLvl w:val="0"/>
    </w:pPr>
    <w:rPr>
      <w:rFonts w:ascii="Calibri" w:eastAsia="Calibri" w:hAnsi="Calibri" w:cs="Calibri"/>
      <w:sz w:val="24"/>
      <w:szCs w:val="24"/>
    </w:rPr>
  </w:style>
  <w:style w:type="paragraph" w:styleId="Heading2">
    <w:name w:val="heading 2"/>
    <w:basedOn w:val="Normal"/>
    <w:uiPriority w:val="9"/>
    <w:unhideWhenUsed/>
    <w:qFormat/>
    <w:pPr>
      <w:ind w:left="220"/>
      <w:outlineLvl w:val="1"/>
    </w:pPr>
    <w:rPr>
      <w:rFonts w:ascii="Bradley Hand ITC" w:eastAsia="Bradley Hand ITC" w:hAnsi="Bradley Hand ITC" w:cs="Bradley Hand IT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0"/>
      <w:szCs w:val="20"/>
    </w:rPr>
  </w:style>
  <w:style w:type="paragraph" w:styleId="Title">
    <w:name w:val="Title"/>
    <w:basedOn w:val="Normal"/>
    <w:uiPriority w:val="10"/>
    <w:qFormat/>
    <w:pPr>
      <w:ind w:left="1050" w:right="1711"/>
      <w:jc w:val="center"/>
    </w:pPr>
    <w:rPr>
      <w:rFonts w:ascii="Calibri" w:eastAsia="Calibri" w:hAnsi="Calibri" w:cs="Calibri"/>
      <w:b/>
      <w:bCs/>
      <w:sz w:val="32"/>
      <w:szCs w:val="32"/>
    </w:rPr>
  </w:style>
  <w:style w:type="paragraph" w:styleId="ListParagraph">
    <w:name w:val="List Paragraph"/>
    <w:basedOn w:val="Normal"/>
    <w:uiPriority w:val="1"/>
    <w:qFormat/>
    <w:pPr>
      <w:ind w:left="1000" w:hanging="361"/>
    </w:pPr>
  </w:style>
  <w:style w:type="paragraph" w:customStyle="1" w:styleId="TableParagraph">
    <w:name w:val="Table Paragraph"/>
    <w:basedOn w:val="Normal"/>
    <w:uiPriority w:val="1"/>
    <w:qFormat/>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The Headteacher</dc:creator>
  <cp:lastModifiedBy>Mrs Nettleingham</cp:lastModifiedBy>
  <cp:revision>2</cp:revision>
  <dcterms:created xsi:type="dcterms:W3CDTF">2023-05-16T13:38:00Z</dcterms:created>
  <dcterms:modified xsi:type="dcterms:W3CDTF">2023-05-16T13:47:00Z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Microsoft® Word 2019</vt:lpwstr>
  </property>
  <property fmtid="{D5CDD505-2E9C-101B-9397-08002B2CF9AE}" pid="4" name="LastSaved">
    <vt:filetime>2023-05-16T00:00:00Z</vt:filetime>
  </property>
  <property fmtid="{D5CDD505-2E9C-101B-9397-08002B2CF9AE}" pid="5" name="Producer">
    <vt:lpwstr>Microsoft® Word 2019</vt:lpwstr>
  </property>
</Properties>
</file>